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INTESTATA CENTRO EUROPE DIRECT / CDE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dell’Istituto XXXXXXXXX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referente del centro ED/CDE  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_______________________________________________, in provincia di ________________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il bando del Ministero dell’Istruzione «A Scuola di OpenCoesione» prot.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0072994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del  giorno </w:t>
      </w:r>
      <w:r w:rsidDel="00000000" w:rsidR="00000000" w:rsidRPr="00000000">
        <w:rPr>
          <w:b w:val="1"/>
          <w:sz w:val="24"/>
          <w:szCs w:val="24"/>
          <w:rtl w:val="0"/>
        </w:rPr>
        <w:t xml:space="preserve">05/09/2022</w:t>
      </w:r>
      <w:r w:rsidDel="00000000" w:rsidR="00000000" w:rsidRPr="00000000">
        <w:rPr>
          <w:sz w:val="24"/>
          <w:szCs w:val="24"/>
          <w:rtl w:val="0"/>
        </w:rPr>
        <w:t xml:space="preserve"> e facendo riferimento alla vostra richiesta di supporto per la candidatura del vostro Istituto al progetto A Scuola di OpenCoesione per l’anno scolastico 2022/2023, rileviamo che gli obiettivi della vostra proposta progettuale per promuovere la cittadinanza attiva con particolare riferimento ai giovani, anche mediante formazione sulle politiche di coesione e sugli strumenti di monitoraggio e attivazione bottom-up, rientrano nelle finalità più generali della nostra mission istituzionale. </w:t>
      </w:r>
    </w:p>
    <w:p w:rsidR="00000000" w:rsidDel="00000000" w:rsidP="00000000" w:rsidRDefault="00000000" w:rsidRPr="00000000" w14:paraId="0000000B">
      <w:pPr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Pertanto, nel caso in cui la vostra candidatura fosse idonea e la vostra scuola ammessa, saremo lieti di offrire la nostra collaborazione per la partecipazione al progetto A Scuola di OpenCoesione 2022/2023, seguendo il percorso di formazione proposto dal Team centrale del progetto e supportando la scuola per le attività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Affiancamento nella fase iniziale del progetto ASOC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Affiancamento nell’attività di organizzazione di eventi anche coinvolgendo altri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stituti del territorio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Disseminazione in modalità online e offline dei risultati delle ricerche svolte dagli studenti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Affiancamento nella ricerca e nel contatto di soggetti istituzionali e della società civile che possano essere funzionali all’avanzamento delle ricerche svolte dagli studenti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Distinti saluti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O9XxawwIrl+gG1F6PvF+l8Mxqg==">AMUW2mXUEtoFuH2faxnR5Zwbb1Ayq6XZfnsgpveL8TeycldU9HgnfgSk2kjIS80VuOGVuP64FNbjQv4Q+32vio9vAMyc7M5IzmyQrG0QMpVbUNjdnANnlfBUpjFFzCwwL8llJF559Jud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2019-09-10T13:32:00Z</dcterms:created>
</cp:coreProperties>
</file>