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CENTRO EUROPE DIRECT / CDE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 centro EDIC/CDE  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_______________________________________________, in provincia di 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0027018</w:t>
      </w:r>
      <w:r w:rsidDel="00000000" w:rsidR="00000000" w:rsidRPr="00000000">
        <w:rPr>
          <w:sz w:val="24"/>
          <w:szCs w:val="24"/>
          <w:rtl w:val="0"/>
        </w:rPr>
        <w:t xml:space="preserve">  del  giorno 14 agosto 2020 e facendo riferimento alla vostra richiesta di supporto per la candidatura del vostro istituto per il progetto A Scuola di OpenCoesione per l’anno scolastico 2020/2021,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mission istituzionale. 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2020/2021, seguendo il percorso di formazione proposto dal Team centrale del progetto e supportando la scuola per le attività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fase iniziale del progetto ASOC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nell’attività di organizzazione di eventi anche coinvolgendo altri istituti del territorio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c3vlhwNAgWWEq61K43Dvgqjhw==">AMUW2mUfJ6iBq6zR0UfBN1bP7J45SsUFYYSzbR3NYVrtOKk4V49Wz13q7/nsukfouukLAZxlqAiqKLujZ3gROeMvVn988XTSKUD6qFUs0hGcaUvTUBD1txzPn/1f4kkulkIeEYslpCPn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2019-09-10T13:32:00Z</dcterms:created>
</cp:coreProperties>
</file>