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LIBERATORIA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Acquisizione e utilizzo di immagini e contenuti di progetto nell’ambito del progetto “A Scuola di OpenCoesione”.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</w:t>
        <w:br w:type="textWrapping"/>
        <w:t xml:space="preserve">Città ….………….…………………… Prov. ….….., Codice Fiscale ……………………………………………………………………., Documento tipo ___________________ n. ______________,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 </w:t>
        <w:br w:type="textWrapping"/>
        <w:t xml:space="preserve">Città ….………….……………….. Prov. ….….., Codice Fiscale ………………………………………………………………………. , Documento tipo _____________________ n. __________________,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Genitore e/o soggetto esercente la responsabilità genitoriale o legale sul Minore (come di seguito identificato)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"/>
          <w:tab w:val="left" w:leader="none" w:pos="720"/>
        </w:tabs>
        <w:spacing w:after="24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 (Nome del Minore), ___________________________________ (Cognome del Minore), nato / a ________________________ (.........), il ____________________________, residente a ____________________________________________ (........), CAP.__________, in Via __________________________________, al n. __________, CF.__________________________________________________;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ripresa e la pubblicazione delle immagini del suddetto Minore effettuata da ………………………………………………………….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vieta altresì l’uso in contesti che ne pregiudichino la dignità personale ed il decoro.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genitore e/o soggetto esercente la responsabilità legale sul minore (1)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leggibile e per esteso)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genitore e/o soggetto esercente la responsabilità legale sul minore (2)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leggibile e per esteso)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e per gli effetti di quanto disposto dall’art. 13 del Reg. UE 2016/679, i dati personali da Lei forniti e raccolti mediante la compilazione del presente modulo compresi i dati del Minore, nonché dei dati che verranno acquisiti nell’ambito del progetto, saranno trattati da Presidenza del Consiglio dei Ministri - Dipartimento Politiche di Coesione, in qualità di Titolare del trattamento, per finalità promozionali e di comunicazione del progetto. Tali dati verranno utilizzati anche per consentire la partecipazione del Minore al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genitore o soggetto esercente la responsabilità genitoriale e/o legale sul minore.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Consiglio dei Ministri -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Dipartimento per le Politiche di Coesione e per il sud,via Sicilia 162/c, Roma oppure scrivendo a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0000ff"/>
            <w:sz w:val="20"/>
            <w:szCs w:val="20"/>
            <w:u w:val="single"/>
            <w:rtl w:val="0"/>
          </w:rPr>
          <w:t xml:space="preserve">asoc@opencoesione.gov.it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Potrà, altresì, proporre reclamo al Garante, quale autorità di controllo, qualora ritenga che il trattamento dei suoi dati personali avvenga in violazione di quanto previsto dalla normativa vigente.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informiamo, inoltre, che il Titolare ha nominato un Responsabile per la protezione dei dati che può essere contattato all’indirizzo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217076"/>
            <w:sz w:val="22"/>
            <w:szCs w:val="22"/>
            <w:highlight w:val="white"/>
            <w:u w:val="single"/>
            <w:vertAlign w:val="baseline"/>
            <w:rtl w:val="0"/>
          </w:rPr>
          <w:t xml:space="preserve">responsabileprotezionedatipcm@governo.it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olo2">
    <w:name w:val="heading 2"/>
    <w:basedOn w:val="Normale1"/>
    <w:next w:val="Normale1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olo3">
    <w:name w:val="heading 3"/>
    <w:basedOn w:val="Normale1"/>
    <w:next w:val="Normale1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olo4">
    <w:name w:val="heading 4"/>
    <w:basedOn w:val="Normale1"/>
    <w:next w:val="Normale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olo5">
    <w:name w:val="heading 5"/>
    <w:basedOn w:val="Normale1"/>
    <w:next w:val="Normale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Titolo6">
    <w:name w:val="heading 6"/>
    <w:basedOn w:val="Normale1"/>
    <w:next w:val="Normale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 w:val="1"/>
    <w:rsid w:val="003861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8614D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2B727C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B727C"/>
  </w:style>
  <w:style w:type="paragraph" w:styleId="Pidipagina">
    <w:name w:val="footer"/>
    <w:basedOn w:val="Normale"/>
    <w:link w:val="PidipaginaCarattere"/>
    <w:uiPriority w:val="99"/>
    <w:unhideWhenUsed w:val="1"/>
    <w:rsid w:val="002B727C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B727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oc@opencoesione.gov.it" TargetMode="External"/><Relationship Id="rId8" Type="http://schemas.openxmlformats.org/officeDocument/2006/relationships/hyperlink" Target="mailto:responsabileprotezionedatipcm@gov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4L+Xut3M8pKiTn0kyGhDgHb3g==">CgMxLjAyCGguZ2pkZ3hzMgloLjMwajB6bGw4AHIhMTZDT1BvT3phQk5nMVc5MV93RFdQZ0Noa2VrSmJKRk5Q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2019-11-11T13:18:00Z</dcterms:created>
</cp:coreProperties>
</file>